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E9" w:rsidRDefault="00BD1CE9" w:rsidP="008D172E">
      <w:pPr>
        <w:spacing w:after="0" w:line="240" w:lineRule="auto"/>
        <w:jc w:val="center"/>
        <w:rPr>
          <w:rFonts w:ascii="Arial" w:hAnsi="Arial" w:cs="Arial"/>
          <w:sz w:val="48"/>
          <w:szCs w:val="24"/>
          <w:u w:val="single"/>
          <w:lang w:eastAsia="cs-CZ"/>
        </w:rPr>
      </w:pPr>
      <w:r>
        <w:rPr>
          <w:rFonts w:ascii="Arial" w:hAnsi="Arial" w:cs="Arial"/>
          <w:sz w:val="48"/>
          <w:szCs w:val="24"/>
          <w:u w:val="single"/>
          <w:lang w:eastAsia="cs-CZ"/>
        </w:rPr>
        <w:t>Příloha č. 1</w:t>
      </w:r>
    </w:p>
    <w:p w:rsidR="00BD1CE9" w:rsidRPr="004A316B" w:rsidRDefault="00BD1CE9" w:rsidP="008D172E">
      <w:pPr>
        <w:spacing w:after="0" w:line="240" w:lineRule="auto"/>
        <w:jc w:val="center"/>
        <w:rPr>
          <w:rFonts w:ascii="Arial" w:hAnsi="Arial" w:cs="Arial"/>
          <w:sz w:val="48"/>
          <w:szCs w:val="24"/>
          <w:u w:val="single"/>
          <w:lang w:eastAsia="cs-CZ"/>
        </w:rPr>
      </w:pPr>
      <w:r w:rsidRPr="004A316B">
        <w:rPr>
          <w:rFonts w:ascii="Arial" w:hAnsi="Arial" w:cs="Arial"/>
          <w:sz w:val="48"/>
          <w:szCs w:val="24"/>
          <w:u w:val="single"/>
          <w:lang w:eastAsia="cs-CZ"/>
        </w:rPr>
        <w:t>Paleta EUR B</w:t>
      </w:r>
      <w:r>
        <w:rPr>
          <w:rFonts w:ascii="Arial" w:hAnsi="Arial" w:cs="Arial"/>
          <w:sz w:val="48"/>
          <w:szCs w:val="24"/>
          <w:u w:val="single"/>
          <w:lang w:eastAsia="cs-CZ"/>
        </w:rPr>
        <w:t xml:space="preserve"> - tmavá</w:t>
      </w:r>
    </w:p>
    <w:p w:rsidR="00BD1CE9" w:rsidRDefault="00BD1CE9" w:rsidP="008D17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BD1CE9" w:rsidRPr="008D172E" w:rsidRDefault="00BD1CE9" w:rsidP="008D172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DF20BA">
        <w:rPr>
          <w:rFonts w:ascii="Times New Roman" w:hAnsi="Times New Roman"/>
          <w:noProof/>
          <w:sz w:val="24"/>
          <w:szCs w:val="24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i1025" type="#_x0000_t75" alt="http://www.paletyonline.cz/images/eurb.gif" style="width:267.75pt;height:150.75pt;visibility:visible">
            <v:imagedata r:id="rId4" o:title="" croptop="6611f" cropbottom="9229f" cropleft="2141f" cropright="4904f"/>
          </v:shape>
        </w:pict>
      </w:r>
    </w:p>
    <w:tbl>
      <w:tblPr>
        <w:tblW w:w="73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260"/>
        <w:gridCol w:w="4090"/>
      </w:tblGrid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Pr="000E1E9C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0E1E9C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>PALETA EUR "B" - tmavá</w:t>
            </w:r>
            <w:r w:rsidRPr="000E1E9C">
              <w:rPr>
                <w:rFonts w:ascii="Arial" w:hAnsi="Arial" w:cs="Arial"/>
                <w:sz w:val="15"/>
                <w:szCs w:val="15"/>
                <w:lang w:eastAsia="cs-CZ"/>
              </w:rPr>
              <w:t xml:space="preserve"> (norma UIC 435-2 a ČSN 269110)</w:t>
            </w:r>
            <w:r w:rsidRPr="000E1E9C">
              <w:rPr>
                <w:rFonts w:ascii="Arial" w:hAnsi="Arial" w:cs="Arial"/>
                <w:sz w:val="15"/>
                <w:szCs w:val="15"/>
                <w:lang w:eastAsia="cs-CZ"/>
              </w:rPr>
              <w:br/>
            </w:r>
          </w:p>
        </w:tc>
        <w:tc>
          <w:tcPr>
            <w:tcW w:w="404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Evropská dřevěná čtyřcestná prostá paleta.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Paleta je tmavá, použitá, bez vlhkých plísní. Všechny špalky jsou ostrohranné, nevyštípané, svlaky nepoškozené. Rohy palety jsou ztupené ořezem.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Palety jsou vhodné nejen na tuzemský export, ale také pro přepravu zboží do zahraničí, které ošetřuje certifikát IPPC.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Identifikace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</w:p>
        </w:tc>
        <w:tc>
          <w:tcPr>
            <w:tcW w:w="404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Na špalcích u delších stran jsou vypáleny registrační znaky garanta (výrobce) a poskytovatele licence, jedná se konkrétně o číslo uživatele licence (výrobce) a znak EUR uvedený v oválném rámečku na obou stranách.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Rozměr palety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</w:p>
        </w:tc>
        <w:tc>
          <w:tcPr>
            <w:tcW w:w="404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Cs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bCs/>
                <w:sz w:val="15"/>
                <w:szCs w:val="15"/>
                <w:lang w:eastAsia="cs-CZ"/>
              </w:rPr>
              <w:t>800 x 1200 mm</w:t>
            </w:r>
          </w:p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</w:p>
        </w:tc>
      </w:tr>
      <w:tr w:rsidR="00BD1CE9" w:rsidRPr="00357D0C" w:rsidTr="008D172E">
        <w:trPr>
          <w:trHeight w:val="240"/>
          <w:tblCellSpacing w:w="15" w:type="dxa"/>
          <w:jc w:val="center"/>
        </w:trPr>
        <w:tc>
          <w:tcPr>
            <w:tcW w:w="321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</w:pPr>
            <w:r w:rsidRPr="008D172E">
              <w:rPr>
                <w:rFonts w:ascii="Arial" w:hAnsi="Arial" w:cs="Arial"/>
                <w:b/>
                <w:bCs/>
                <w:sz w:val="15"/>
                <w:szCs w:val="15"/>
                <w:u w:val="single"/>
                <w:lang w:eastAsia="cs-CZ"/>
              </w:rPr>
              <w:t>Nosnost palety</w:t>
            </w:r>
            <w:r w:rsidRPr="008D172E">
              <w:rPr>
                <w:rFonts w:ascii="Arial" w:hAnsi="Arial" w:cs="Arial"/>
                <w:b/>
                <w:bCs/>
                <w:sz w:val="15"/>
                <w:szCs w:val="15"/>
                <w:lang w:eastAsia="cs-CZ"/>
              </w:rPr>
              <w:t xml:space="preserve"> :</w:t>
            </w:r>
          </w:p>
        </w:tc>
        <w:tc>
          <w:tcPr>
            <w:tcW w:w="4045" w:type="dxa"/>
            <w:vAlign w:val="center"/>
          </w:tcPr>
          <w:p w:rsidR="00BD1CE9" w:rsidRPr="008D172E" w:rsidRDefault="00BD1CE9" w:rsidP="000E1E9C">
            <w:pPr>
              <w:spacing w:after="0" w:line="240" w:lineRule="auto"/>
              <w:rPr>
                <w:rFonts w:ascii="Arial" w:hAnsi="Arial" w:cs="Arial"/>
                <w:sz w:val="15"/>
                <w:szCs w:val="15"/>
                <w:lang w:eastAsia="cs-CZ"/>
              </w:rPr>
            </w:pP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t>&gt; 1000Kg - (jmenovité zatížení), pokud je zátěž libovolně rozložena na horní ploše palety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&gt; 1500Kg - pokud je zátěž rozložena rovnoměrně na horní ploše palety</w:t>
            </w:r>
            <w:r w:rsidRPr="008D172E">
              <w:rPr>
                <w:rFonts w:ascii="Arial" w:hAnsi="Arial" w:cs="Arial"/>
                <w:sz w:val="15"/>
                <w:szCs w:val="15"/>
                <w:lang w:eastAsia="cs-CZ"/>
              </w:rPr>
              <w:br/>
              <w:t>&gt; 2000Kg - pokud zátěž v celistvé formě doléhá plnou plochou a rovnoměrně na celou horní plochu palety</w:t>
            </w:r>
          </w:p>
        </w:tc>
      </w:tr>
    </w:tbl>
    <w:p w:rsidR="00BD1CE9" w:rsidRDefault="00BD1CE9"/>
    <w:sectPr w:rsidR="00BD1CE9" w:rsidSect="0075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9CF"/>
    <w:rsid w:val="000D357F"/>
    <w:rsid w:val="000E1E9C"/>
    <w:rsid w:val="001209CF"/>
    <w:rsid w:val="00251177"/>
    <w:rsid w:val="00357D0C"/>
    <w:rsid w:val="00395C88"/>
    <w:rsid w:val="003D4386"/>
    <w:rsid w:val="004A316B"/>
    <w:rsid w:val="00525155"/>
    <w:rsid w:val="005C5F28"/>
    <w:rsid w:val="0075115D"/>
    <w:rsid w:val="008D172E"/>
    <w:rsid w:val="009471B4"/>
    <w:rsid w:val="0095582A"/>
    <w:rsid w:val="009F74FF"/>
    <w:rsid w:val="00B4221C"/>
    <w:rsid w:val="00BD1CE9"/>
    <w:rsid w:val="00DF20BA"/>
    <w:rsid w:val="00F15D92"/>
    <w:rsid w:val="00FE3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5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D1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17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4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137</Words>
  <Characters>809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Zaoral Bronislav</dc:creator>
  <cp:keywords/>
  <dc:description/>
  <cp:lastModifiedBy>Jiří Prošek</cp:lastModifiedBy>
  <cp:revision>5</cp:revision>
  <dcterms:created xsi:type="dcterms:W3CDTF">2012-10-12T09:00:00Z</dcterms:created>
  <dcterms:modified xsi:type="dcterms:W3CDTF">2012-10-24T07:39:00Z</dcterms:modified>
</cp:coreProperties>
</file>